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67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  <w:t xml:space="preserve">ВСЕРОССИЙСКАЯ ОЛИМПИАДА ШКОЛЬНИКОВ ПО ПРАВУ (МУНИЦИПАЛЬНЫЙ ЭТАП) возрастная группа (7 класс)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Уважаемый участник олимпиады! Вам предстоит выполнить теоретические (письменные) и тестовые задания.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Время выполнения заданий олимпиады 1,5 астраномических часа (90 минут).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Выполнение теоретических (письменных) заданий целесообразно организовать следующим образом: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задание и определите наиболее верный и полный ответ;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отвечая на теоретический вопрос, обдумайте и сформулируйте конкретный ответ только на поставленный вопрос;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</w:t>
      </w:r>
      <w:r>
        <w:rPr>
          <w:color w:val="000000"/>
        </w:rPr>
        <w:t xml:space="preserve">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выбранных Вами ответов и решений.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Выполнение тестовых заданий целесообразно организовать следующим образом: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тестовое задание;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определите, какой из предложенных вариантов ответа наиболее верный и полный;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напишите букву, соответствующую выбранному Вами ответу;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продолжайте, таким образом, работу до завершения выполнения тестовых заданий;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ваших ответов;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 Предупреждаем Вас, что: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b/>
          <w:bCs/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все правильные отве</w:t>
      </w:r>
      <w:r>
        <w:rPr>
          <w:color w:val="000000"/>
        </w:rPr>
        <w:t xml:space="preserve">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Задания олимпиады считаются выполненными, если Вы вовремя сдаете его членам жюри. </w:t>
      </w:r>
      <w:r>
        <w:rPr>
          <w:b/>
          <w:bCs/>
          <w:color w:val="000000"/>
        </w:rPr>
        <w:t xml:space="preserve">Максимальная оценка –  100 баллов.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jc w:val="center"/>
        <w:spacing w:line="360" w:lineRule="auto"/>
      </w:pPr>
      <w:r>
        <w:rPr>
          <w:rFonts w:ascii="Arial Unicode MS" w:hAnsi="Arial Unicode MS" w:eastAsia="Arial Unicode MS" w:cs="Arial Unicode MS"/>
          <w:color w:val="000000"/>
        </w:rPr>
        <w:br w:type="page" w:clear="all"/>
      </w:r>
      <w:r>
        <w:rPr>
          <w:b/>
          <w:bCs/>
          <w:color w:val="000000"/>
        </w:rPr>
        <w:t xml:space="preserve">ЗАДАНИЯ</w:t>
      </w:r>
      <w:r>
        <w:rPr>
          <w:b/>
          <w:bCs/>
          <w:color w:val="000000"/>
        </w:rPr>
      </w:r>
      <w:r/>
    </w:p>
    <w:p>
      <w:pPr>
        <w:pStyle w:val="1067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1.1.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Выберите один или несколько правильных вариантов ответа из предложенных в задании.</w:t>
      </w:r>
      <w:r>
        <w:rPr>
          <w:color w:val="000000"/>
        </w:rPr>
        <w:t xml:space="preserve">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1.1.1 </w:t>
      </w:r>
      <w:r>
        <w:rPr>
          <w:rStyle w:val="1076"/>
        </w:rPr>
        <w:t xml:space="preserve">С какого возраста наступает уголовная ответственность за совершение убийства?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10 лет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12 лет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14 лет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15 лет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Д. 16 лет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Е. 18 лет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 любая ошибка - 0 баллов</w:t>
      </w:r>
      <w:r>
        <w:rPr>
          <w:i/>
          <w:iCs/>
          <w:color w:val="000000"/>
        </w:rPr>
        <w:t xml:space="preserve">;</w:t>
      </w:r>
      <w:r>
        <w:rPr>
          <w:i/>
          <w:iCs/>
          <w:color w:val="000000"/>
        </w:rPr>
        <w:t xml:space="preserve"> 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1.1.2. </w:t>
      </w:r>
      <w:r>
        <w:rPr>
          <w:rStyle w:val="1076"/>
        </w:rPr>
        <w:t xml:space="preserve">Согласно Конституции РФ, носителем суверенитета и единственным источником власти в России является: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Президент Российской Федерации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Правительство Российской Федерации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Федеральное Собрание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её многонациональный народ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  <w:highlight w:val="none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  <w:highlight w:val="none"/>
        </w:rPr>
      </w:r>
      <w:r>
        <w:rPr>
          <w:i/>
          <w:iCs/>
          <w:color w:val="000000"/>
          <w:highlight w:val="none"/>
        </w:rPr>
      </w:r>
    </w:p>
    <w:p>
      <w:pPr>
        <w:jc w:val="both"/>
        <w:spacing w:line="360" w:lineRule="auto"/>
        <w:rPr>
          <w:bCs/>
          <w:i/>
          <w:color w:val="000000"/>
        </w:rPr>
      </w:pPr>
      <w:r>
        <w:rPr>
          <w:i/>
          <w:iCs/>
          <w:color w:val="000000"/>
          <w:highlight w:val="none"/>
        </w:rPr>
      </w:r>
      <w:r>
        <w:rPr>
          <w:i/>
          <w:iCs/>
          <w:color w:val="000000"/>
          <w:highlight w:val="none"/>
        </w:rPr>
      </w:r>
      <w:r>
        <w:rPr>
          <w:bCs/>
          <w:i/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1.1.3. </w:t>
      </w:r>
      <w:r>
        <w:rPr>
          <w:rStyle w:val="1076"/>
        </w:rPr>
        <w:t xml:space="preserve">Какое из перечисленных правонарушений влечет за собой административную ответственность?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Кража мобильного телефона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Распитие пива в общественном парке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Причинение тяжкого вреда здоровью в драке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Уклонение от уплаты налогов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1.1.4.</w:t>
      </w:r>
      <w:r>
        <w:rPr>
          <w:color w:val="be6427"/>
        </w:rPr>
        <w:t xml:space="preserve"> </w:t>
      </w:r>
      <w:r>
        <w:rPr>
          <w:rStyle w:val="1076"/>
        </w:rPr>
        <w:t xml:space="preserve">Пятнадцатилетние подростки Кирилл и Артем разрисовывали стены дома краской из баллончиков. Их действия будут квалифицированы как: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Уголовное преступление (вандализм)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Административное правонарушение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Гражданский проступок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Дисциплинарное нарушение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1.1.5.</w:t>
      </w:r>
      <w:r>
        <w:rPr>
          <w:b/>
          <w:bCs/>
          <w:color w:val="be6427"/>
        </w:rPr>
        <w:t xml:space="preserve"> </w:t>
      </w:r>
      <w:r>
        <w:rPr>
          <w:rStyle w:val="1076"/>
        </w:rPr>
        <w:t xml:space="preserve">Назовите представителя договорной теории происхождения государства и права: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Гроций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Ф. Аквинский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Дюринг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Ж. Маритен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1.1.6</w:t>
      </w:r>
      <w:r>
        <w:rPr>
          <w:color w:val="be6427"/>
        </w:rPr>
        <w:t xml:space="preserve">.</w:t>
      </w:r>
      <w:r>
        <w:rPr>
          <w:b/>
          <w:bCs/>
          <w:color w:val="be6427"/>
        </w:rPr>
        <w:t xml:space="preserve"> </w:t>
      </w:r>
      <w:r>
        <w:rPr>
          <w:rStyle w:val="1076"/>
        </w:rPr>
        <w:t xml:space="preserve">Действия, направленные на установление, изменение или прекращение гражданских прав и обязанностей, называется: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дееспособность;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сделка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гражданскими правоотношениями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правоспособностью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1.1.7.</w:t>
      </w:r>
      <w:r>
        <w:rPr>
          <w:color w:val="be6427"/>
        </w:rPr>
        <w:t xml:space="preserve"> </w:t>
      </w:r>
      <w:r>
        <w:rPr>
          <w:rStyle w:val="1076"/>
        </w:rPr>
        <w:t xml:space="preserve">Как называется основной документ государства о его доходах и расходах?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смета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сводная бюджетная роспись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долговая книга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бюджет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Д. опись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1.1.8.</w:t>
      </w:r>
      <w:r>
        <w:rPr>
          <w:color w:val="be6427"/>
        </w:rPr>
        <w:t xml:space="preserve"> </w:t>
      </w:r>
      <w:r>
        <w:rPr>
          <w:rStyle w:val="1076"/>
        </w:rPr>
        <w:t xml:space="preserve">Эта правовая семья иначе именуется романо-германской правовой семьёй…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семья общего права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семья прецедентного права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континентальная правовая семья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дальневосточная правовая семья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 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1.2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Выберите несколько правильных ответов из предложенных вариантов.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jc w:val="both"/>
        <w:spacing w:line="360" w:lineRule="auto"/>
      </w:pPr>
      <w:r>
        <w:rPr>
          <w:b/>
          <w:bCs/>
          <w:color w:val="000000"/>
        </w:rPr>
        <w:t xml:space="preserve">1.2</w:t>
      </w:r>
      <w:r>
        <w:rPr>
          <w:color w:val="000000"/>
        </w:rPr>
        <w:t xml:space="preserve">.1.</w:t>
      </w:r>
      <w:r>
        <w:rPr>
          <w:color w:val="be6427"/>
        </w:rPr>
        <w:t xml:space="preserve"> </w:t>
      </w:r>
      <w:r>
        <w:rPr>
          <w:rStyle w:val="1076"/>
        </w:rPr>
        <w:t xml:space="preserve">Различают следующие виды общей собственности: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Общая долевая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общая колхозная;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общая совместная;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общая народная;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1.2.2. </w:t>
      </w:r>
      <w:r>
        <w:rPr>
          <w:b/>
          <w:bCs/>
          <w:color w:val="be6427"/>
        </w:rPr>
        <w:t xml:space="preserve"> </w:t>
      </w:r>
      <w:r>
        <w:rPr>
          <w:color w:val="000000"/>
        </w:rPr>
        <w:t xml:space="preserve">Ко</w:t>
      </w:r>
      <w:r>
        <w:rPr>
          <w:rStyle w:val="1076"/>
        </w:rPr>
        <w:t xml:space="preserve">го Государственная Дума не назначает?</w:t>
      </w:r>
      <w:r/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А. Генерального прокурора РФ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Б. Председателя Совета Федерации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В. Уполномоченного по правам человека в РФ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Г. Председателя Центрального банка РФ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Д. Председателя Счётной Палаты РФ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Е. Министра обороны РФ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after="160" w:line="259" w:lineRule="auto"/>
        <w:rPr>
          <w:color w:val="000000"/>
        </w:rPr>
      </w:pPr>
      <w:r>
        <w:rPr>
          <w:color w:val="000000"/>
        </w:rPr>
        <w:t xml:space="preserve">Ж. Губернатора Тамбовской области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2. Задание на установление соответствия.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2</w:t>
      </w:r>
      <w:r>
        <w:rPr>
          <w:color w:val="000000"/>
        </w:rPr>
        <w:t xml:space="preserve">.1.1. Установите соответствие.</w:t>
      </w:r>
      <w:r>
        <w:rPr>
          <w:color w:val="000000"/>
        </w:rPr>
      </w:r>
      <w:r>
        <w:rPr>
          <w:color w:val="000000"/>
        </w:rPr>
      </w:r>
    </w:p>
    <w:tbl>
      <w:tblPr>
        <w:tblW w:w="9180" w:type="dxa"/>
        <w:tblInd w:w="75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left w:w="80" w:type="dxa"/>
          <w:top w:w="80" w:type="dxa"/>
          <w:right w:w="80" w:type="dxa"/>
          <w:bottom w:w="80" w:type="dxa"/>
        </w:tblCellMar>
        <w:tblLook w:val="04A0" w:firstRow="1" w:lastRow="0" w:firstColumn="1" w:lastColumn="0" w:noHBand="0" w:noVBand="1"/>
      </w:tblPr>
      <w:tblGrid>
        <w:gridCol w:w="4590"/>
        <w:gridCol w:w="459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34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90" w:type="dxa"/>
            <w:vAlign w:val="top"/>
            <w:textDirection w:val="lrTb"/>
            <w:noWrap w:val="false"/>
          </w:tcPr>
          <w:p>
            <w:pPr>
              <w:pStyle w:val="106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1.Форма правления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90" w:type="dxa"/>
            <w:vAlign w:val="top"/>
            <w:textDirection w:val="lrTb"/>
            <w:noWrap w:val="false"/>
          </w:tcPr>
          <w:p>
            <w:pPr>
              <w:pStyle w:val="106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А.Федерация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17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90" w:type="dxa"/>
            <w:vAlign w:val="top"/>
            <w:textDirection w:val="lrTb"/>
            <w:noWrap w:val="false"/>
          </w:tcPr>
          <w:p>
            <w:pPr>
              <w:pStyle w:val="106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2.Форма государственного устройства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90" w:type="dxa"/>
            <w:vAlign w:val="top"/>
            <w:textDirection w:val="lrTb"/>
            <w:noWrap w:val="false"/>
          </w:tcPr>
          <w:p>
            <w:pPr>
              <w:pStyle w:val="106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Б.Монархия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34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90" w:type="dxa"/>
            <w:vAlign w:val="top"/>
            <w:textDirection w:val="lrTb"/>
            <w:noWrap w:val="false"/>
          </w:tcPr>
          <w:p>
            <w:pPr>
              <w:pStyle w:val="106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3.Политический режим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90" w:type="dxa"/>
            <w:vAlign w:val="top"/>
            <w:textDirection w:val="lrTb"/>
            <w:noWrap w:val="false"/>
          </w:tcPr>
          <w:p>
            <w:pPr>
              <w:pStyle w:val="106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В.Демократия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</w:tbl>
    <w:p>
      <w:pPr>
        <w:pStyle w:val="1067"/>
        <w:ind w:left="648" w:hanging="648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left="540" w:hanging="540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left="108" w:hanging="108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i/>
          <w:iCs/>
          <w:color w:val="be6427"/>
        </w:rPr>
        <w:t xml:space="preserve"> </w:t>
      </w:r>
      <w:r>
        <w:rPr>
          <w:color w:val="000000"/>
        </w:rPr>
        <w:t xml:space="preserve">____________________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2.1.2.</w:t>
      </w:r>
      <w:r>
        <w:rPr>
          <w:color w:val="be6427"/>
        </w:rPr>
        <w:t xml:space="preserve"> </w:t>
      </w:r>
      <w:r>
        <w:rPr>
          <w:color w:val="000000"/>
        </w:rPr>
        <w:t xml:space="preserve">В сказках можно найти нарушения российского законодательства. Соотнесите описание сказки, в котором говорится о нарушении законодательства, с названием сказки.</w:t>
      </w:r>
      <w:r>
        <w:rPr>
          <w:color w:val="000000"/>
        </w:rPr>
      </w:r>
      <w:r>
        <w:rPr>
          <w:color w:val="000000"/>
        </w:rPr>
      </w:r>
    </w:p>
    <w:tbl>
      <w:tblPr>
        <w:tblW w:w="9612" w:type="dxa"/>
        <w:tblInd w:w="324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left w:w="80" w:type="dxa"/>
          <w:top w:w="80" w:type="dxa"/>
          <w:right w:w="80" w:type="dxa"/>
          <w:bottom w:w="80" w:type="dxa"/>
        </w:tblCellMar>
        <w:tblLook w:val="04A0" w:firstRow="1" w:lastRow="0" w:firstColumn="1" w:lastColumn="0" w:noHBand="0" w:noVBand="1"/>
      </w:tblPr>
      <w:tblGrid>
        <w:gridCol w:w="6117"/>
        <w:gridCol w:w="349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34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117" w:type="dxa"/>
            <w:vAlign w:val="top"/>
            <w:textDirection w:val="lrTb"/>
            <w:noWrap w:val="false"/>
          </w:tcPr>
          <w:p>
            <w:pPr>
              <w:pStyle w:val="1067"/>
              <w:jc w:val="both"/>
              <w:tabs>
                <w:tab w:val="left" w:pos="1440" w:leader="none"/>
                <w:tab w:val="left" w:pos="2880" w:leader="none"/>
                <w:tab w:val="left" w:pos="4320" w:leader="none"/>
                <w:tab w:val="left" w:pos="576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  <w:lang w:val="en-US"/>
              </w:rPr>
              <w:t xml:space="preserve">ОПИСАНИЕ СКАЗКИ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495" w:type="dxa"/>
            <w:vAlign w:val="top"/>
            <w:textDirection w:val="lrTb"/>
            <w:noWrap w:val="false"/>
          </w:tcPr>
          <w:p>
            <w:pPr>
              <w:pStyle w:val="1067"/>
              <w:jc w:val="both"/>
              <w:tabs>
                <w:tab w:val="left" w:pos="1440" w:leader="none"/>
                <w:tab w:val="left" w:pos="288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  <w:lang w:val="en-US"/>
              </w:rPr>
              <w:t xml:space="preserve">НАЗВАНИЕ СКАЗКИ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9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117" w:type="dxa"/>
            <w:vAlign w:val="top"/>
            <w:textDirection w:val="lrTb"/>
            <w:noWrap w:val="false"/>
          </w:tcPr>
          <w:p>
            <w:pPr>
              <w:pStyle w:val="1106"/>
              <w:jc w:val="both"/>
              <w:spacing w:before="0" w:line="240" w:lineRule="auto"/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В этой сказке женщина неопределённых лет замышляет похитить чужого ребёнка, используя для этого птиц.</w:t>
            </w:r>
            <w:r>
              <w:rPr>
                <w:rFonts w:hint="eastAsia"/>
              </w:rPr>
            </w:r>
            <w:r>
              <w:rPr>
                <w:rFonts w:hint="eastAsia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495" w:type="dxa"/>
            <w:vAlign w:val="top"/>
            <w:textDirection w:val="lrTb"/>
            <w:noWrap w:val="false"/>
          </w:tcPr>
          <w:p>
            <w:pPr>
              <w:pStyle w:val="1067"/>
              <w:jc w:val="both"/>
              <w:tabs>
                <w:tab w:val="left" w:pos="1440" w:leader="none"/>
                <w:tab w:val="left" w:pos="288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  <w:lang w:val="en-US"/>
              </w:rPr>
              <w:t xml:space="preserve">1. «Кощей бессмертный»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9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117" w:type="dxa"/>
            <w:vAlign w:val="top"/>
            <w:textDirection w:val="lrTb"/>
            <w:noWrap w:val="false"/>
          </w:tcPr>
          <w:p>
            <w:pPr>
              <w:pStyle w:val="1106"/>
              <w:jc w:val="both"/>
              <w:spacing w:before="0" w:line="240" w:lineRule="auto"/>
              <w:tabs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В этой сказке нарушено право героев спокойно жить в своих домах и чувствовать себя хозяевами.</w:t>
            </w:r>
            <w:r>
              <w:rPr>
                <w:rFonts w:hint="eastAsia"/>
              </w:rPr>
            </w:r>
            <w:r>
              <w:rPr>
                <w:rFonts w:hint="eastAsia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495" w:type="dxa"/>
            <w:vAlign w:val="top"/>
            <w:textDirection w:val="lrTb"/>
            <w:noWrap w:val="false"/>
          </w:tcPr>
          <w:p>
            <w:pPr>
              <w:pStyle w:val="1067"/>
              <w:jc w:val="both"/>
              <w:tabs>
                <w:tab w:val="left" w:pos="1440" w:leader="none"/>
                <w:tab w:val="left" w:pos="288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  <w:lang w:val="en-US"/>
              </w:rPr>
              <w:t xml:space="preserve">2. «Гуси-лебеди»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94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117" w:type="dxa"/>
            <w:vAlign w:val="top"/>
            <w:textDirection w:val="lrTb"/>
            <w:noWrap w:val="false"/>
          </w:tcPr>
          <w:p>
            <w:pPr>
              <w:pStyle w:val="1067"/>
              <w:jc w:val="both"/>
              <w:tabs>
                <w:tab w:val="left" w:pos="1440" w:leader="none"/>
                <w:tab w:val="left" w:pos="2880" w:leader="none"/>
                <w:tab w:val="left" w:pos="4320" w:leader="none"/>
                <w:tab w:val="left" w:pos="576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В) В этой сказке маленькую героиню преследовали неудачи. Несмотря на свободу передвижения, свободу слова и мысли, она подвергалась дискриминации, на её жизнь было совершено покушение, а её бабушка лишилась права на неприкосновенность жилища.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495" w:type="dxa"/>
            <w:vAlign w:val="top"/>
            <w:textDirection w:val="lrTb"/>
            <w:noWrap w:val="false"/>
          </w:tcPr>
          <w:p>
            <w:pPr>
              <w:pStyle w:val="1067"/>
              <w:jc w:val="both"/>
              <w:tabs>
                <w:tab w:val="left" w:pos="1440" w:leader="none"/>
                <w:tab w:val="left" w:pos="288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  <w:lang w:val="en-US"/>
              </w:rPr>
              <w:t xml:space="preserve">3. «Красная Шапочка»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80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117" w:type="dxa"/>
            <w:vAlign w:val="top"/>
            <w:textDirection w:val="lrTb"/>
            <w:noWrap w:val="false"/>
          </w:tcPr>
          <w:p>
            <w:pPr>
              <w:pStyle w:val="1067"/>
              <w:jc w:val="both"/>
              <w:tabs>
                <w:tab w:val="left" w:pos="1440" w:leader="none"/>
                <w:tab w:val="left" w:pos="2880" w:leader="none"/>
                <w:tab w:val="left" w:pos="4320" w:leader="none"/>
                <w:tab w:val="left" w:pos="576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</w:rPr>
              <w:t xml:space="preserve">Г) Герой этой сказки постоянно нарушал права других персонажей: покушался на их жизнь, содержал в рабстве, подвергал жестокому обращению, посягал на неприкосновенность жилища, вмешивался в личную жизнь.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495" w:type="dxa"/>
            <w:vAlign w:val="top"/>
            <w:textDirection w:val="lrTb"/>
            <w:noWrap w:val="false"/>
          </w:tcPr>
          <w:p>
            <w:pPr>
              <w:pStyle w:val="1067"/>
              <w:jc w:val="both"/>
              <w:tabs>
                <w:tab w:val="left" w:pos="1440" w:leader="none"/>
                <w:tab w:val="left" w:pos="2880" w:leader="none"/>
              </w:tabs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outlineLvl w:val="0"/>
            </w:pPr>
            <w:r>
              <w:rPr>
                <w:rFonts w:eastAsia="Arial Unicode MS"/>
                <w:color w:val="000000"/>
                <w:lang w:val="en-US"/>
              </w:rPr>
              <w:t xml:space="preserve">4. «Три поросенка»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</w:tbl>
    <w:p>
      <w:pPr>
        <w:pStyle w:val="1067"/>
        <w:ind w:left="216" w:hanging="216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left="108" w:hanging="108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10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Запишите в таблицу выбранные цифры под соответствующими буквами.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</w:t>
      </w:r>
      <w:r>
        <w:rPr>
          <w:rFonts w:ascii="Times New Roman" w:hAnsi="Times New Roman"/>
          <w:i/>
          <w:iCs/>
          <w:sz w:val="28"/>
          <w:szCs w:val="28"/>
        </w:rPr>
        <w:t xml:space="preserve">: _______________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5</w:t>
      </w:r>
      <w:r>
        <w:rPr>
          <w:b/>
          <w:bCs/>
          <w:i/>
          <w:iCs/>
          <w:color w:val="000000"/>
        </w:rPr>
        <w:t xml:space="preserve">  баллов</w:t>
      </w:r>
      <w:r>
        <w:rPr>
          <w:i/>
          <w:iCs/>
          <w:color w:val="000000"/>
        </w:rPr>
        <w:t xml:space="preserve">; 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shd w:val="nil" w:color="auto"/>
        <w:rPr>
          <w:b/>
          <w:bCs/>
          <w:color w:val="000000"/>
        </w:rPr>
      </w:pPr>
      <w:r>
        <w:rPr>
          <w:b/>
          <w:bCs/>
          <w:color w:val="000000"/>
          <w:highlight w:val="none"/>
        </w:rPr>
        <w:br w:type="page" w:clear="all"/>
      </w:r>
      <w:r>
        <w:rPr>
          <w:b/>
          <w:bCs/>
          <w:color w:val="000000"/>
        </w:rPr>
        <w:t xml:space="preserve">Задание 3. Задания по работе с правовыми понятиями.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3</w:t>
      </w:r>
      <w:r>
        <w:rPr>
          <w:color w:val="000000"/>
        </w:rPr>
        <w:t xml:space="preserve">.1.1. Раскройте содержание термина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  <w:t xml:space="preserve">Алиби - ________________________________________________________________________________________________________________________________________: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Ответ:_____________________________________________________________________________________________________________________________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2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Подписи членов жюри 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3.1.2. Раскройте содержание термина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  <w:t xml:space="preserve">Преступление - ________________________________________________________________________________________________________________________________________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264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________________________________________________________________________________________________________________________________________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264" w:lineRule="auto"/>
        <w:rPr>
          <w:color w:val="000000"/>
        </w:rPr>
      </w:pPr>
      <w:r>
        <w:rPr>
          <w:color w:val="000000"/>
        </w:rPr>
        <w:t xml:space="preserve">Оценочн</w:t>
      </w:r>
      <w:r>
        <w:rPr>
          <w:color w:val="000000"/>
        </w:rPr>
        <w:t xml:space="preserve">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_____ баллов. </w:t>
      </w:r>
      <w:r>
        <w:rPr>
          <w:color w:val="000000"/>
        </w:rPr>
      </w:r>
      <w:r>
        <w:rPr>
          <w:color w:val="000000"/>
        </w:rPr>
      </w:r>
    </w:p>
    <w:p>
      <w:pPr>
        <w:pStyle w:val="110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Подписи членов жюри </w:t>
      </w:r>
      <w:r>
        <w:rPr>
          <w:rFonts w:ascii="Times New Roman" w:hAnsi="Times New Roman"/>
          <w:i/>
          <w:iCs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</w:rPr>
      </w:r>
      <w:r>
        <w:rPr>
          <w:rFonts w:ascii="Times New Roman" w:hAnsi="Times New Roman" w:eastAsia="Times New Roman" w:cs="Times New Roman"/>
          <w:i/>
          <w:iCs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  <w:t xml:space="preserve">3.2.1. Укажите признаки сделки.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 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110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</w:t>
      </w:r>
      <w:r>
        <w:rPr>
          <w:rFonts w:ascii="Times New Roman" w:hAnsi="Times New Roman"/>
          <w:i/>
          <w:iCs/>
          <w:sz w:val="28"/>
          <w:szCs w:val="28"/>
        </w:rPr>
        <w:t xml:space="preserve">отсутствие правильно указанных признаков – 0 баллов.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Подписи членов жюри </w:t>
      </w:r>
      <w:r>
        <w:rPr>
          <w:rFonts w:ascii="Times New Roman" w:hAnsi="Times New Roman"/>
          <w:i/>
          <w:iCs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</w:rPr>
      </w:r>
      <w:r>
        <w:rPr>
          <w:rFonts w:ascii="Times New Roman" w:hAnsi="Times New Roman" w:eastAsia="Times New Roman" w:cs="Times New Roman"/>
          <w:i/>
          <w:iCs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3.3.1. Вставьте пропущенное слово: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___________________ кодексе перечислены виды времени отдыха работника.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2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Подписи членов жюри 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4</w:t>
      </w:r>
      <w:r>
        <w:rPr>
          <w:rFonts w:ascii="Times New Roman" w:hAnsi="Times New Roman"/>
          <w:i/>
          <w:i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Заполните пропуск в цитате из документа.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7.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п.1. Российская Федерация — _______________________________, политика которого направлена на создание условий, обеспечивающих достойную жизнь и свободное развитие человека. (Конституция РФ, извлечение)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067"/>
        <w:jc w:val="both"/>
        <w:spacing w:line="360" w:lineRule="auto"/>
        <w:rPr>
          <w:i/>
          <w:iCs/>
          <w:color w:val="000000"/>
          <w:highlight w:val="none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Подписи членов жюри ______________________________________________</w:t>
      </w:r>
      <w:r>
        <w:rPr>
          <w:i/>
          <w:iCs/>
          <w:color w:val="000000"/>
          <w:highlight w:val="none"/>
        </w:rPr>
      </w:r>
      <w:r>
        <w:rPr>
          <w:i/>
          <w:iCs/>
          <w:color w:val="000000"/>
          <w:highlight w:val="none"/>
        </w:rPr>
      </w:r>
    </w:p>
    <w:p>
      <w:pPr>
        <w:jc w:val="both"/>
        <w:spacing w:line="360" w:lineRule="auto"/>
        <w:rPr>
          <w:bCs/>
          <w:i/>
          <w:color w:val="000000"/>
        </w:rPr>
      </w:pPr>
      <w:r>
        <w:rPr>
          <w:i/>
          <w:iCs/>
          <w:color w:val="000000"/>
          <w:highlight w:val="none"/>
        </w:rPr>
      </w:r>
      <w:r>
        <w:rPr>
          <w:i/>
          <w:iCs/>
          <w:color w:val="000000"/>
          <w:highlight w:val="none"/>
        </w:rPr>
      </w:r>
      <w:r>
        <w:rPr>
          <w:bCs/>
          <w:i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4.2. </w:t>
      </w:r>
      <w:r>
        <w:rPr>
          <w:color w:val="000000"/>
        </w:rPr>
        <w:t xml:space="preserve">Прочитайте приведённый ниже текст. В тексте пропущены слова (словосочетания). Выберите из предлагаемого списка слово (словосочетание), которое(-ые) необходимо вставить на место пропуска. Слова в списке даны в именительном падеже. Кажд</w:t>
      </w:r>
      <w:r>
        <w:rPr>
          <w:color w:val="000000"/>
        </w:rPr>
        <w:t xml:space="preserve">ое слово (словосочетание) может быть использовано только один раз. Выбирайте последовательно одно слово (словосочетание) за другим, мысленно заполняя каждый пропуск. Обратите внимание, что в списке слов больше, чем вам потребуется для заполнения пропусков.</w:t>
      </w:r>
      <w:r>
        <w:rPr>
          <w:color w:val="000000"/>
        </w:rPr>
      </w:r>
      <w:r>
        <w:rPr>
          <w:color w:val="000000"/>
        </w:rPr>
      </w:r>
    </w:p>
    <w:p>
      <w:pPr>
        <w:pStyle w:val="110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jc w:val="both"/>
        <w:spacing w:before="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Государственную власть в России осуществляют </w:t>
      </w:r>
      <w:r>
        <w:rPr>
          <w:rFonts w:ascii="Times New Roman" w:hAnsi="Times New Roman"/>
          <w:sz w:val="28"/>
          <w:szCs w:val="28"/>
        </w:rPr>
        <w:t xml:space="preserve">____________(1),</w:t>
      </w:r>
      <w:r>
        <w:rPr>
          <w:rFonts w:ascii="Times New Roman" w:hAnsi="Times New Roman"/>
          <w:sz w:val="28"/>
          <w:szCs w:val="28"/>
        </w:rPr>
        <w:t xml:space="preserve"> Федеральное собрание, Правительство и суды РФ. Президента РФ </w:t>
      </w:r>
      <w:r>
        <w:rPr>
          <w:rFonts w:ascii="Times New Roman" w:hAnsi="Times New Roman"/>
          <w:sz w:val="28"/>
          <w:szCs w:val="28"/>
        </w:rPr>
        <w:t xml:space="preserve">____________ (2) </w:t>
      </w:r>
      <w:r>
        <w:rPr>
          <w:rFonts w:ascii="Times New Roman" w:hAnsi="Times New Roman"/>
          <w:sz w:val="28"/>
          <w:szCs w:val="28"/>
        </w:rPr>
        <w:t xml:space="preserve">избирают сроком на </w:t>
      </w:r>
      <w:r>
        <w:rPr>
          <w:rFonts w:ascii="Times New Roman" w:hAnsi="Times New Roman"/>
          <w:sz w:val="28"/>
          <w:szCs w:val="28"/>
        </w:rPr>
        <w:t xml:space="preserve">____________ (3). </w:t>
      </w:r>
      <w:r>
        <w:rPr>
          <w:rFonts w:ascii="Times New Roman" w:hAnsi="Times New Roman"/>
          <w:sz w:val="28"/>
          <w:szCs w:val="28"/>
        </w:rPr>
        <w:t xml:space="preserve">На это время он является главой государства и гарантом </w:t>
      </w:r>
      <w:r>
        <w:rPr>
          <w:rFonts w:ascii="Times New Roman" w:hAnsi="Times New Roman"/>
          <w:sz w:val="28"/>
          <w:szCs w:val="28"/>
        </w:rPr>
        <w:t xml:space="preserve">____________ (4). </w:t>
      </w:r>
      <w:r>
        <w:rPr>
          <w:rFonts w:ascii="Times New Roman" w:hAnsi="Times New Roman"/>
          <w:sz w:val="28"/>
          <w:szCs w:val="28"/>
        </w:rPr>
        <w:t xml:space="preserve">Президент определяет основные направления внутренней и </w:t>
      </w:r>
      <w:r>
        <w:rPr>
          <w:rFonts w:ascii="Times New Roman" w:hAnsi="Times New Roman"/>
          <w:sz w:val="28"/>
          <w:szCs w:val="28"/>
        </w:rPr>
        <w:t xml:space="preserve">____________ (5) </w:t>
      </w:r>
      <w:r>
        <w:rPr>
          <w:rFonts w:ascii="Times New Roman" w:hAnsi="Times New Roman"/>
          <w:sz w:val="28"/>
          <w:szCs w:val="28"/>
        </w:rPr>
        <w:t xml:space="preserve">политики государства. Федеральное собрание олицетворяет государственную власть. Это наш парламент. Он состоит из двух палат – Совета Федерации и </w:t>
      </w:r>
      <w:r>
        <w:rPr>
          <w:rFonts w:ascii="Times New Roman" w:hAnsi="Times New Roman"/>
          <w:sz w:val="28"/>
          <w:szCs w:val="28"/>
        </w:rPr>
        <w:t xml:space="preserve">____________(6).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0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Список слов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6 лет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внешней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5 лет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Президент РФ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Государственная Дума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Конституция РФ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Парламент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 граждане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Ответы: 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____________________________________________________________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12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 фактический – _____ баллов.  За каждый правильный ответ по 2 балла.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5. Задание на решение правовых задач.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1067"/>
        <w:jc w:val="both"/>
        <w:spacing w:line="360" w:lineRule="auto"/>
      </w:pPr>
      <w:r>
        <w:rPr>
          <w:color w:val="000000"/>
        </w:rPr>
        <w:t xml:space="preserve">5.1.</w:t>
      </w:r>
      <w:r>
        <w:rPr>
          <w:rStyle w:val="1076"/>
        </w:rPr>
        <w:t xml:space="preserve"> Ученик 7 класса Никита решил создать школьный к</w:t>
      </w:r>
      <w:r>
        <w:rPr>
          <w:rStyle w:val="1076"/>
        </w:rPr>
        <w:t xml:space="preserve">ружок по робототехнике. Он подготовил программу, нашёл участников и помещение, но директор школы заявил: «Ты не имеешь права организовывать кружки — это могут делать только учителя». Никита уверен, что его право нарушено. На какое право он может сослаться?</w:t>
      </w:r>
      <w:r/>
    </w:p>
    <w:p>
      <w:pPr>
        <w:pStyle w:val="106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6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</w:t>
      </w:r>
      <w:r>
        <w:rPr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1067"/>
        <w:jc w:val="both"/>
        <w:spacing w:line="360" w:lineRule="auto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  <w:shd w:val="clear" w:color="auto" w:fill="ffffff"/>
        </w:rPr>
      </w:r>
      <w:r>
        <w:rPr>
          <w:i/>
          <w:iCs/>
          <w:color w:val="000000"/>
          <w:shd w:val="clear" w:color="auto" w:fill="ffffff"/>
        </w:rPr>
      </w:r>
    </w:p>
    <w:p>
      <w:pPr>
        <w:pStyle w:val="1067"/>
        <w:ind w:firstLine="709"/>
        <w:jc w:val="both"/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1067"/>
        <w:jc w:val="both"/>
        <w:spacing w:line="360" w:lineRule="auto"/>
      </w:pPr>
      <w:r>
        <w:rPr>
          <w:color w:val="000000"/>
          <w:shd w:val="clear" w:color="auto" w:fill="ffffff"/>
        </w:rPr>
        <w:t xml:space="preserve">5.2.</w:t>
      </w:r>
      <w:r>
        <w:rPr>
          <w:color w:val="be6427"/>
          <w:shd w:val="clear" w:color="auto" w:fill="ffffff"/>
        </w:rPr>
        <w:t xml:space="preserve"> </w:t>
      </w:r>
      <w:r>
        <w:rPr>
          <w:rStyle w:val="1076"/>
        </w:rPr>
        <w:t xml:space="preserve">Семиклассник Лёша часто переходит дорогу в неположенном месте, объясняя друзьям: «Если я не мешаю машинам — это не нарушение». Однажды его остановил инспектор ГИБДД и объяснил, что Лёша нарушает закон. Какой вид правовых норм нарушил Лёша?</w:t>
      </w:r>
      <w:r/>
    </w:p>
    <w:p>
      <w:pPr>
        <w:pStyle w:val="106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6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b w:val="0"/>
          <w:bCs w:val="0"/>
          <w:i/>
          <w:iCs/>
          <w:color w:val="000000"/>
          <w:sz w:val="28"/>
          <w:szCs w:val="28"/>
        </w:rPr>
        <w:t xml:space="preserve">Ответ:</w:t>
      </w:r>
      <w:r>
        <w:rPr>
          <w:b w:val="0"/>
          <w:bCs w:val="0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6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1067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jc w:val="both"/>
        <w:spacing w:line="360" w:lineRule="auto"/>
        <w:rPr>
          <w:color w:val="000000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  <w:r>
        <w:rPr>
          <w:color w:val="000000"/>
        </w:rPr>
      </w:r>
    </w:p>
    <w:p>
      <w:pPr>
        <w:pStyle w:val="1067"/>
        <w:jc w:val="both"/>
        <w:spacing w:line="360" w:lineRule="auto"/>
        <w:rPr>
          <w:color w:val="000000"/>
          <w:highlight w:val="none"/>
        </w:rPr>
      </w:pPr>
      <w:r>
        <w:rPr>
          <w:color w:val="000000"/>
          <w:shd w:val="clear" w:color="auto" w:fill="ffffff"/>
        </w:rPr>
        <w:t xml:space="preserve">5.3.</w:t>
      </w:r>
      <w:r>
        <w:rPr>
          <w:b/>
          <w:bCs/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1</w:t>
      </w:r>
      <w:r>
        <w:rPr>
          <w:color w:val="000000"/>
        </w:rPr>
        <w:t xml:space="preserve">3-летняя Маша хочет поехать летом в детский лагерь, но её родители в разводе и не могут договориться, кто будет подписывать документы. Мама утверждает, что решение принимает только она, а папа говорит, что тоже имеет право. Кто из родителей прав?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06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 _______________</w:t>
      </w:r>
      <w:r>
        <w:rPr>
          <w:color w:val="000000"/>
        </w:rPr>
        <w:t xml:space="preserve">_________________________________________________________________________________________________________________________</w:t>
      </w:r>
      <w:r>
        <w:rPr>
          <w:b/>
          <w:bCs/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color w:val="000000"/>
        </w:rPr>
      </w:pPr>
      <w:r>
        <w:rPr>
          <w:color w:val="000000"/>
        </w:rPr>
      </w:r>
      <w:r>
        <w:rPr>
          <w:i/>
          <w:iCs/>
          <w:color w:val="000000"/>
          <w:u w:val="none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  <w:u w:val="none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color w:val="000000"/>
          <w:shd w:val="clear" w:color="auto" w:fill="ffffff"/>
        </w:rPr>
      </w:r>
      <w:r>
        <w:rPr>
          <w:b/>
          <w:bCs/>
          <w:color w:val="000000"/>
        </w:rPr>
      </w:r>
    </w:p>
    <w:p>
      <w:pPr>
        <w:pStyle w:val="1067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106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106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  <w:shd w:val="clear" w:color="auto" w:fill="ffffff"/>
        </w:rPr>
        <w:t xml:space="preserve">5.4. </w:t>
      </w:r>
      <w:r>
        <w:rPr>
          <w:color w:val="000000"/>
        </w:rPr>
        <w:t xml:space="preserve">13-летний Петя стал свидетелем кражи в магазине и рассказал об этом родителям. Они решили обратиться в орган, который занимается расследованием преступлений. В какой орган следует обратиться?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b/>
          <w:bCs/>
          <w:i/>
          <w:iCs/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pStyle w:val="106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106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jc w:val="both"/>
        <w:spacing w:line="360" w:lineRule="auto"/>
      </w:pPr>
      <w:r>
        <w:rPr>
          <w:color w:val="000000"/>
          <w:shd w:val="clear" w:color="auto" w:fill="ffffff"/>
        </w:rPr>
        <w:t xml:space="preserve"> </w:t>
      </w:r>
      <w:r/>
    </w:p>
    <w:p>
      <w:pPr>
        <w:pStyle w:val="1067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6. Задание на расшифровку аббревиатуры.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spacing w:line="360" w:lineRule="auto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6</w:t>
      </w:r>
      <w:r>
        <w:rPr>
          <w:color w:val="000000" w:themeColor="text1"/>
        </w:rPr>
        <w:t xml:space="preserve">.1. </w:t>
      </w:r>
      <w:r>
        <w:rPr>
          <w:color w:val="000000" w:themeColor="text1"/>
        </w:rPr>
        <w:t xml:space="preserve">Расшифруйте аббревиатуру ЗАГС.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67"/>
        <w:spacing w:line="360" w:lineRule="auto"/>
        <w:rPr>
          <w:i/>
          <w:iCs/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t xml:space="preserve">Ответ ____________________________________________________________ </w:t>
      </w:r>
      <w:r>
        <w:rPr>
          <w:i/>
          <w:iCs/>
          <w:color w:val="000000" w:themeColor="text1"/>
        </w:rPr>
      </w:r>
      <w:r>
        <w:rPr>
          <w:i/>
          <w:iCs/>
          <w:color w:val="000000" w:themeColor="text1"/>
        </w:rPr>
      </w:r>
    </w:p>
    <w:p>
      <w:pPr>
        <w:pStyle w:val="1067"/>
        <w:spacing w:line="360" w:lineRule="auto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Оценочные баллы: максимальный – 3</w:t>
      </w:r>
      <w:r>
        <w:rPr>
          <w:b/>
          <w:bCs/>
          <w:i/>
          <w:iCs/>
          <w:color w:val="000000" w:themeColor="text1"/>
        </w:rPr>
        <w:t xml:space="preserve"> балла</w:t>
      </w:r>
      <w:r>
        <w:rPr>
          <w:i/>
          <w:iCs/>
          <w:color w:val="000000" w:themeColor="text1"/>
        </w:rPr>
        <w:t xml:space="preserve">; фактический – _____ баллов. </w:t>
      </w:r>
      <w:r>
        <w:rPr>
          <w:i/>
          <w:iCs/>
          <w:color w:val="000000" w:themeColor="text1"/>
        </w:rPr>
      </w:r>
      <w:r>
        <w:rPr>
          <w:i/>
          <w:iCs/>
          <w:color w:val="000000" w:themeColor="text1"/>
        </w:rPr>
      </w:r>
    </w:p>
    <w:p>
      <w:pPr>
        <w:pStyle w:val="1067"/>
        <w:spacing w:line="360" w:lineRule="auto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</w:r>
      <w:r>
        <w:rPr>
          <w:i/>
          <w:iCs/>
          <w:color w:val="000000" w:themeColor="text1"/>
        </w:rPr>
      </w:r>
      <w:r>
        <w:rPr>
          <w:i/>
          <w:iCs/>
          <w:color w:val="000000" w:themeColor="text1"/>
        </w:rPr>
      </w:r>
    </w:p>
    <w:p>
      <w:pPr>
        <w:pStyle w:val="1067"/>
        <w:spacing w:line="360" w:lineRule="auto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Подписи членов жюри________________________________________________</w:t>
      </w:r>
      <w:r>
        <w:rPr>
          <w:i/>
          <w:iCs/>
          <w:color w:val="000000" w:themeColor="text1"/>
        </w:rPr>
      </w:r>
      <w:r>
        <w:rPr>
          <w:i/>
          <w:iCs/>
          <w:color w:val="000000" w:themeColor="text1"/>
        </w:rPr>
      </w:r>
    </w:p>
    <w:p>
      <w:pPr>
        <w:pStyle w:val="1067"/>
        <w:spacing w:line="360" w:lineRule="auto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 w:themeColor="text1"/>
        </w:rPr>
        <w:t xml:space="preserve">6</w:t>
      </w:r>
      <w:r>
        <w:rPr>
          <w:color w:val="000000" w:themeColor="text1"/>
        </w:rPr>
        <w:t xml:space="preserve">.2.</w:t>
      </w:r>
      <w:r>
        <w:rPr>
          <w:color w:val="000000" w:themeColor="text1"/>
        </w:rPr>
        <w:t xml:space="preserve"> Расш</w:t>
      </w:r>
      <w:r>
        <w:rPr>
          <w:color w:val="000000"/>
        </w:rPr>
        <w:t xml:space="preserve">ифруйте аббревиатуру ГУФСИН.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</w:t>
      </w:r>
      <w:r>
        <w:rPr>
          <w:i/>
          <w:iCs/>
          <w:color w:val="000000" w:themeColor="text1"/>
        </w:rPr>
        <w:t xml:space="preserve">_____________________________________________</w:t>
      </w:r>
      <w:r>
        <w:rPr>
          <w:i/>
          <w:iCs/>
          <w:color w:val="000000" w:themeColor="text1"/>
        </w:rPr>
        <w:t xml:space="preserve">_______________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</w:t>
      </w:r>
      <w:r>
        <w:rPr>
          <w:b/>
          <w:bCs/>
          <w:i/>
          <w:iCs/>
          <w:color w:val="000000"/>
        </w:rPr>
        <w:t xml:space="preserve">– 3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shd w:val="nil" w:color="auto"/>
        <w:rPr>
          <w:bCs/>
          <w:i/>
          <w:color w:val="000000"/>
          <w:highlight w:val="none"/>
        </w:rPr>
      </w:pPr>
      <w:r>
        <w:rPr>
          <w:i/>
          <w:iCs/>
          <w:color w:val="000000"/>
        </w:rPr>
        <w:br w:type="page" w:clear="all"/>
      </w:r>
      <w:r>
        <w:rPr>
          <w:b/>
          <w:bCs/>
          <w:color w:val="000000"/>
        </w:rPr>
        <w:t xml:space="preserve">7. Задание на установление соответствия</w:t>
      </w:r>
      <w:r>
        <w:rPr>
          <w:i/>
          <w:iCs/>
          <w:color w:val="000000"/>
        </w:rPr>
        <w:t xml:space="preserve">.</w:t>
      </w:r>
      <w:r>
        <w:rPr>
          <w:bCs/>
          <w:i/>
          <w:color w:val="000000"/>
        </w:rPr>
      </w:r>
      <w:r>
        <w:rPr>
          <w:bCs/>
          <w:i/>
          <w:color w:val="000000"/>
          <w:highlight w:val="none"/>
        </w:rPr>
      </w:r>
    </w:p>
    <w:p>
      <w:pPr>
        <w:jc w:val="both"/>
        <w:shd w:val="nil" w:color="000000"/>
        <w:rPr>
          <w:bCs/>
          <w:i/>
          <w:color w:val="000000"/>
        </w:rPr>
      </w:pPr>
      <w:r>
        <w:rPr>
          <w:i/>
          <w:iCs/>
          <w:color w:val="000000"/>
          <w:highlight w:val="none"/>
        </w:rPr>
      </w:r>
      <w:r>
        <w:rPr>
          <w:color w:val="000000"/>
        </w:rPr>
        <w:t xml:space="preserve">7.1. Установите соответствие между полномочием и юридической профессией, к компетенции которой оно относится</w:t>
      </w:r>
      <w:r>
        <w:rPr>
          <w:i/>
          <w:iCs/>
          <w:color w:val="000000"/>
          <w:highlight w:val="none"/>
        </w:rPr>
        <w:t xml:space="preserve">.</w:t>
      </w:r>
      <w:r>
        <w:rPr>
          <w:i/>
          <w:iCs/>
          <w:color w:val="000000"/>
          <w:highlight w:val="none"/>
        </w:rPr>
      </w:r>
      <w:r>
        <w:rPr>
          <w:bCs/>
          <w:i/>
          <w:color w:val="000000"/>
        </w:rPr>
      </w:r>
    </w:p>
    <w:p>
      <w:pPr>
        <w:pStyle w:val="1067"/>
        <w:spacing w:line="360" w:lineRule="auto"/>
        <w:rPr>
          <w:highlight w:val="none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251658241" behindDoc="0" locked="0" layoutInCell="1" allowOverlap="1">
                <wp:simplePos x="0" y="0"/>
                <wp:positionH relativeFrom="margin">
                  <wp:posOffset>-85725</wp:posOffset>
                </wp:positionH>
                <wp:positionV relativeFrom="line">
                  <wp:posOffset>170285</wp:posOffset>
                </wp:positionV>
                <wp:extent cx="6477000" cy="2065020"/>
                <wp:effectExtent l="0" t="0" r="0" b="0"/>
                <wp:wrapTight wrapText="bothSides">
                  <wp:wrapPolygon edited="1">
                    <wp:start x="0" y="0"/>
                    <wp:lineTo x="21600" y="0"/>
                    <wp:lineTo x="21600" y="21634"/>
                    <wp:lineTo x="0" y="21634"/>
                    <wp:lineTo x="0" y="0"/>
                  </wp:wrapPolygon>
                </wp:wrapTight>
                <wp:docPr id="2" name="_x0000_s105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477000" cy="206502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8241;o:allowoverlap:true;o:allowincell:true;mso-position-horizontal-relative:margin;margin-left:-6.75pt;mso-position-horizontal:absolute;mso-position-vertical-relative:line;margin-top:13.41pt;mso-position-vertical:absolute;width:510.00pt;height:162.60pt;mso-wrap-distance-left:12.00pt;mso-wrap-distance-top:12.00pt;mso-wrap-distance-right:12.00pt;mso-wrap-distance-bottom:12.00pt;" wrapcoords="0 0 100000 0 100000 100157 0 100157 0 0" stroked="f" strokeweight="1.00pt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_____________________________________________________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 5 </w:t>
      </w:r>
      <w:r>
        <w:rPr>
          <w:b/>
          <w:bCs/>
          <w:i/>
          <w:iCs/>
          <w:color w:val="000000"/>
        </w:rPr>
        <w:t xml:space="preserve">баллов</w:t>
      </w:r>
      <w:r>
        <w:rPr>
          <w:i/>
          <w:iCs/>
          <w:color w:val="000000"/>
        </w:rPr>
        <w:t xml:space="preserve">; за каждое верное соответствие по 1 баллу,  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8. Задание на перевод латинского выражения.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  <w:t xml:space="preserve">8.1. Переведите латинское выражение «</w:t>
      </w:r>
      <w:r>
        <w:rPr>
          <w:lang w:val="da-DK"/>
        </w:rPr>
        <w:t xml:space="preserve"> De facto</w:t>
      </w:r>
      <w:r>
        <w:rPr>
          <w:color w:val="000000"/>
        </w:rPr>
        <w:t xml:space="preserve">». Раскройте содержание данного выражения с использованием юридических знаний из изученного курса.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Ответ:______________________________________________________________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5 баллов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9. Задание на установление последовательности.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  <w:t xml:space="preserve">9.1</w:t>
      </w:r>
      <w:r>
        <w:rPr>
          <w:color w:val="be6427"/>
        </w:rPr>
        <w:t xml:space="preserve"> </w:t>
      </w:r>
      <w:r>
        <w:rPr>
          <w:color w:val="000000"/>
        </w:rPr>
        <w:t xml:space="preserve">Установите иерархию составных частей системы права от наибольшего к наименьшему: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  <w:t xml:space="preserve">а) норма права,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  <w:t xml:space="preserve">б) отрасль права,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  <w:t xml:space="preserve">в) институт права,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color w:val="000000"/>
        </w:rPr>
      </w:pPr>
      <w:r>
        <w:rPr>
          <w:color w:val="000000"/>
        </w:rPr>
        <w:t xml:space="preserve">г) подотрасль права. </w: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spacing w:line="360" w:lineRule="auto"/>
        <w:rPr>
          <w:b/>
          <w:b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 _</w:t>
      </w:r>
      <w:r>
        <w:rPr>
          <w:color w:val="000000"/>
        </w:rPr>
        <w:t xml:space="preserve">___________________________________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 –  </w:t>
      </w:r>
      <w:r>
        <w:rPr>
          <w:b/>
          <w:bCs/>
          <w:i/>
          <w:iCs/>
          <w:color w:val="000000"/>
        </w:rPr>
        <w:t xml:space="preserve">3 балла</w:t>
      </w:r>
      <w:r>
        <w:rPr>
          <w:i/>
          <w:iCs/>
          <w:color w:val="000000"/>
        </w:rPr>
        <w:t xml:space="preserve">; любая ошибка - 0 баллов</w:t>
      </w:r>
      <w:r>
        <w:rPr>
          <w:i/>
          <w:iCs/>
          <w:color w:val="000000"/>
        </w:rPr>
        <w:t xml:space="preserve">;</w:t>
      </w:r>
      <w:r>
        <w:rPr>
          <w:i/>
          <w:iCs/>
          <w:color w:val="000000"/>
        </w:rPr>
        <w:t xml:space="preserve"> фактический  – _____ баллов.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b/>
          <w:bCs/>
        </w:rPr>
      </w:pPr>
      <w:r>
        <w:rPr>
          <w:b/>
          <w:bCs/>
          <w:color w:val="000000"/>
        </w:rPr>
        <w:t xml:space="preserve">10.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 xml:space="preserve">Правовой дешифровщик</w:t>
      </w:r>
      <w:r>
        <w:rPr>
          <w:color w:val="000000"/>
        </w:rPr>
        <w:t xml:space="preserve">. </w:t>
      </w:r>
      <w:r>
        <w:rPr>
          <w:b/>
          <w:bCs/>
        </w:rPr>
      </w:r>
      <w:r>
        <w:rPr>
          <w:b/>
          <w:bCs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Ниже даны зашифрованные слова. Каждая цифра может означать одну из букв.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Возможные буквы указаны в таблице. Обратите внимание, что буква «Е»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одновременно может означать букву «Ё», буква «И» – букву «Й», </w:t>
      </w:r>
      <w:r>
        <w:rPr>
          <w:rFonts w:ascii="Times New Roman" w:hAnsi="Times New Roman"/>
          <w:sz w:val="28"/>
          <w:szCs w:val="28"/>
          <w:lang w:val="it-IT"/>
        </w:rPr>
        <w:t xml:space="preserve">буква «Ь» –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букву «Ъ». Ваша задача – отгадать слова. Минимальное количество букв в правовом термине – 3.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Ответы с орфографическими ошибками не засчитываются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524288" behindDoc="0" locked="0" layoutInCell="1" allowOverlap="1">
                <wp:simplePos x="0" y="0"/>
                <wp:positionH relativeFrom="page">
                  <wp:posOffset>713740</wp:posOffset>
                </wp:positionH>
                <wp:positionV relativeFrom="line">
                  <wp:posOffset>439420</wp:posOffset>
                </wp:positionV>
                <wp:extent cx="6116320" cy="3449320"/>
                <wp:effectExtent l="0" t="0" r="0" b="0"/>
                <wp:wrapTight wrapText="bothSides">
                  <wp:wrapPolygon edited="1">
                    <wp:start x="-2" y="-4"/>
                    <wp:lineTo x="21619" y="-4"/>
                    <wp:lineTo x="21619" y="21599"/>
                    <wp:lineTo x="-2" y="21599"/>
                    <wp:lineTo x="-2" y="-4"/>
                  </wp:wrapPolygon>
                </wp:wrapTight>
                <wp:docPr id="3" name="_x0000_s105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116320" cy="344932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524288;o:allowoverlap:true;o:allowincell:true;mso-position-horizontal-relative:page;margin-left:56.20pt;mso-position-horizontal:absolute;mso-position-vertical-relative:line;margin-top:34.60pt;mso-position-vertical:absolute;width:481.60pt;height:271.60pt;mso-wrap-distance-left:12.00pt;mso-wrap-distance-top:12.00pt;mso-wrap-distance-right:12.00pt;mso-wrap-distance-bottom:12.00pt;" wrapcoords="-8 -18 100088 -18 100088 99995 -8 99995 -8 -18" stroked="f" strokeweight="1.00pt">
                <v:path textboxrect="0,0,0,0"/>
                <w10:wrap type="tight"/>
                <v:imagedata r:id="rId12" o:title=""/>
              </v:shape>
            </w:pict>
          </mc:Fallback>
        </mc:AlternateContent>
      </w:r>
      <w:r>
        <w:rPr>
          <w:color w:val="000000"/>
        </w:rPr>
      </w:r>
      <w:r>
        <w:rPr>
          <w:color w:val="000000"/>
        </w:rPr>
      </w:r>
    </w:p>
    <w:p>
      <w:pPr>
        <w:pStyle w:val="106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</w:t>
      </w:r>
      <w:r>
        <w:rPr>
          <w:rFonts w:ascii="Times New Roman" w:hAnsi="Times New Roman"/>
          <w:sz w:val="28"/>
          <w:szCs w:val="28"/>
        </w:rPr>
        <w:t xml:space="preserve">яснение: например, загадана фамилия представителя естественно-правовой теории происхождения права. Она представлена в следующем шифре: 4 5 5 6 2 6 4 9 2. Путём подбора получаем «Монтескье», где 4 – М, 5 – О, 5 – Н, 6 – Т, 2 – Е, 6 – С, 4 – К, 9 – Ь, 2 – 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Расшифруйте следующие термины.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Внимание! Ответы с орфографическими ошибками не засчитываются.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</w:t>
      </w:r>
      <w:r>
        <w:rPr>
          <w:rFonts w:ascii="Times New Roman" w:hAnsi="Times New Roman"/>
          <w:sz w:val="28"/>
          <w:szCs w:val="28"/>
        </w:rPr>
        <w:t xml:space="preserve"> Название преступления, шифр – 8 5 3 5 5 1 3.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 Время отдыха, шифр – 5 6 5 7 6 4.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>
        <w:rPr>
          <w:rFonts w:ascii="Times New Roman" w:hAnsi="Times New Roman"/>
          <w:color w:val="be6427"/>
          <w:sz w:val="28"/>
          <w:szCs w:val="28"/>
        </w:rPr>
        <w:t xml:space="preserve">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 Титул монарха, шифр – 2 2 6 8 5 2.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>
        <w:rPr>
          <w:rFonts w:ascii="Times New Roman" w:hAnsi="Times New Roman"/>
          <w:color w:val="be6427"/>
          <w:sz w:val="28"/>
          <w:szCs w:val="28"/>
        </w:rPr>
        <w:t xml:space="preserve">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110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2 балла за каждый правильный ответ, максимум – 6 баллов.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Ответ: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1067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6 баллов</w:t>
      </w:r>
      <w:r>
        <w:rPr>
          <w:i/>
          <w:iCs/>
          <w:color w:val="000000"/>
        </w:rPr>
        <w:t xml:space="preserve">; фактический – _____ баллов. Подписи членов жюри 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sectPr>
      <w:headerReference w:type="default" r:id="rId9"/>
      <w:footerReference w:type="default" r:id="rId10"/>
      <w:footnotePr/>
      <w:endnotePr/>
      <w:type w:val="continuous"/>
      <w:pgSz w:w="11906" w:h="16838" w:orient="portrait"/>
      <w:pgMar w:top="153" w:right="851" w:bottom="1378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00706020507"/>
  </w:font>
  <w:font w:name="Pragmatica-Bold">
    <w:panose1 w:val="02000603000000000000"/>
  </w:font>
  <w:font w:name="Times New Roman">
    <w:panose1 w:val="02020603050405020304"/>
  </w:font>
  <w:font w:name="Andale Sans UI">
    <w:panose1 w:val="02000603000000000000"/>
  </w:font>
  <w:font w:name="Helvetica Neue">
    <w:panose1 w:val="02000603000000000000"/>
  </w:font>
  <w:font w:name="Calibri">
    <w:panose1 w:val="020F0502020204030204"/>
  </w:font>
  <w:font w:name="Tahoma">
    <w:panose1 w:val="020B0604030504040204"/>
  </w:font>
  <w:font w:name="Arial Unicode MS">
    <w:panose1 w:val="020B0606020202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1E0" w:firstRow="1" w:lastRow="1" w:firstColumn="1" w:lastColumn="1" w:noHBand="0" w:noVBand="0"/>
    </w:tblPr>
    <w:tblGrid>
      <w:gridCol w:w="5210"/>
      <w:gridCol w:w="5210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>
        <w:trHeight w:val="614"/>
      </w:trPr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1074"/>
            <w:jc w:val="center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>
            <w:rPr>
              <w:rFonts w:ascii="Pragmatica-Bold" w:hAnsi="Pragmatica-Bold"/>
              <w:sz w:val="20"/>
              <w:szCs w:val="20"/>
            </w:rPr>
            <w:t xml:space="preserve">100</w:t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1074"/>
            <w:jc w:val="right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Лист </w:t>
          </w:r>
          <w:r>
            <w:rPr>
              <w:rStyle w:val="1076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1076"/>
              <w:rFonts w:ascii="Pragmatica-Bold" w:hAnsi="Pragmatica-Bold"/>
              <w:sz w:val="20"/>
              <w:szCs w:val="20"/>
            </w:rPr>
            <w:instrText xml:space="preserve"> PAGE </w:instrText>
          </w:r>
          <w:r>
            <w:rPr>
              <w:rStyle w:val="1076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1076"/>
              <w:rFonts w:ascii="Pragmatica-Bold" w:hAnsi="Pragmatica-Bold"/>
              <w:sz w:val="20"/>
              <w:szCs w:val="20"/>
            </w:rPr>
            <w:t xml:space="preserve">12</w:t>
          </w:r>
          <w:r>
            <w:rPr>
              <w:rStyle w:val="1076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Style w:val="1076"/>
              <w:rFonts w:ascii="Pragmatica-Bold" w:hAnsi="Pragmatica-Bold"/>
              <w:sz w:val="20"/>
              <w:szCs w:val="20"/>
            </w:rPr>
            <w:t xml:space="preserve"> из </w:t>
          </w:r>
          <w:r>
            <w:rPr>
              <w:rStyle w:val="1076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1076"/>
              <w:rFonts w:ascii="Pragmatica-Bold" w:hAnsi="Pragmatica-Bold"/>
              <w:sz w:val="20"/>
              <w:szCs w:val="20"/>
            </w:rPr>
            <w:instrText xml:space="preserve"> NUMPAGES </w:instrText>
          </w:r>
          <w:r>
            <w:rPr>
              <w:rStyle w:val="1076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1076"/>
              <w:rFonts w:ascii="Pragmatica-Bold" w:hAnsi="Pragmatica-Bold"/>
              <w:sz w:val="20"/>
              <w:szCs w:val="20"/>
            </w:rPr>
            <w:t xml:space="preserve">17</w:t>
          </w:r>
          <w:r>
            <w:rPr>
              <w:rStyle w:val="1076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</w:tr>
  </w:tbl>
  <w:p>
    <w:pPr>
      <w:pStyle w:val="107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7"/>
      <w:spacing w:after="200" w:line="276" w:lineRule="auto"/>
      <w:rPr>
        <w:rFonts w:ascii="Calibri" w:hAnsi="Calibri" w:eastAsia="Calibri"/>
        <w:color w:val="000000"/>
        <w:sz w:val="22"/>
        <w:szCs w:val="22"/>
        <w:lang w:eastAsia="en-U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72390</wp:posOffset>
              </wp:positionH>
              <wp:positionV relativeFrom="paragraph">
                <wp:posOffset>223520</wp:posOffset>
              </wp:positionV>
              <wp:extent cx="1638300" cy="767715"/>
              <wp:effectExtent l="0" t="0" r="0" b="0"/>
              <wp:wrapSquare wrapText="bothSides"/>
              <wp:docPr id="1" name="_x0000_s204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38300" cy="767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524288;o:allowoverlap:true;o:allowincell:true;mso-position-horizontal-relative:text;margin-left:5.70pt;mso-position-horizontal:absolute;mso-position-vertical-relative:text;margin-top:17.60pt;mso-position-vertical:absolute;width:129.00pt;height:60.4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</w: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p>
    <w:pPr>
      <w:pStyle w:val="1067"/>
      <w:ind w:left="2410"/>
      <w:jc w:val="center"/>
      <w:tabs>
        <w:tab w:val="center" w:pos="4677" w:leader="none"/>
        <w:tab w:val="right" w:pos="9355" w:leader="none"/>
      </w:tabs>
      <w:rPr>
        <w:rFonts w:eastAsia="Calibri"/>
        <w:b/>
        <w:color w:val="000000"/>
        <w:szCs w:val="28"/>
        <w:lang w:eastAsia="en-US"/>
      </w:rPr>
    </w:pPr>
    <w:r>
      <w:rPr>
        <w:rFonts w:eastAsia="Calibri"/>
        <w:b/>
        <w:color w:val="000000"/>
        <w:szCs w:val="28"/>
        <w:lang w:eastAsia="en-US"/>
      </w:rPr>
      <w:t xml:space="preserve">Муниципальный этап Всероссий</w:t>
    </w:r>
    <w:r>
      <w:rPr>
        <w:rFonts w:eastAsia="Calibri"/>
        <w:b/>
        <w:color w:val="000000"/>
        <w:szCs w:val="28"/>
        <w:lang w:eastAsia="en-US"/>
      </w:rPr>
      <w:t xml:space="preserve">ской олимпиады школьников в 202</w:t>
    </w:r>
    <w:r>
      <w:rPr>
        <w:rFonts w:eastAsia="Calibri"/>
        <w:b/>
        <w:color w:val="000000"/>
        <w:szCs w:val="28"/>
        <w:lang w:eastAsia="en-US"/>
      </w:rPr>
      <w:t xml:space="preserve">5–2026</w:t>
    </w:r>
    <w:r>
      <w:rPr>
        <w:rFonts w:eastAsia="Calibri"/>
        <w:b/>
        <w:color w:val="000000"/>
        <w:szCs w:val="28"/>
        <w:lang w:eastAsia="en-US"/>
      </w:rPr>
      <w:t xml:space="preserve"> учебном году</w:t>
    </w:r>
    <w:r>
      <w:rPr>
        <w:rFonts w:eastAsia="Calibri"/>
        <w:b/>
        <w:color w:val="000000"/>
        <w:szCs w:val="28"/>
        <w:lang w:eastAsia="en-US"/>
      </w:rPr>
    </w:r>
    <w:r>
      <w:rPr>
        <w:rFonts w:eastAsia="Calibri"/>
        <w:b/>
        <w:color w:val="000000"/>
        <w:szCs w:val="28"/>
        <w:lang w:eastAsia="en-US"/>
      </w:rPr>
    </w:r>
  </w:p>
  <w:p>
    <w:pPr>
      <w:pStyle w:val="1067"/>
      <w:rPr>
        <w:rFonts w:ascii="Calibri" w:hAnsi="Calibri" w:eastAsia="Calibri"/>
        <w:color w:val="000000"/>
        <w:sz w:val="22"/>
        <w:szCs w:val="22"/>
        <w:lang w:eastAsia="en-US"/>
      </w:rPr>
    </w:pP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tbl>
    <w:tblPr>
      <w:tblW w:w="0" w:type="auto"/>
      <w:jc w:val="center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4A0" w:firstRow="1" w:lastRow="0" w:firstColumn="1" w:lastColumn="0" w:noHBand="0" w:noVBand="1"/>
    </w:tblPr>
    <w:tblGrid>
      <w:gridCol w:w="1914"/>
      <w:gridCol w:w="1914"/>
      <w:gridCol w:w="1914"/>
      <w:gridCol w:w="1914"/>
      <w:gridCol w:w="2027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Предмет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Дата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начала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окончания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Право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7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 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5 декабря 2025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:00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106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1:3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</w:tbl>
  <w:p>
    <w:pPr>
      <w:pStyle w:val="107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14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72" w:hanging="180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60" w:hanging="360"/>
      </w:pPr>
      <w:rPr>
        <w:rFonts w:ascii="Times New Roman" w:hAnsi="Times New Roman" w:eastAsia="Calibri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89">
    <w:name w:val="Heading 1"/>
    <w:basedOn w:val="1067"/>
    <w:next w:val="1067"/>
    <w:link w:val="8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90">
    <w:name w:val="Heading 1 Char"/>
    <w:link w:val="889"/>
    <w:uiPriority w:val="9"/>
    <w:rPr>
      <w:rFonts w:ascii="Arial" w:hAnsi="Arial" w:eastAsia="Arial" w:cs="Arial"/>
      <w:sz w:val="40"/>
      <w:szCs w:val="40"/>
    </w:rPr>
  </w:style>
  <w:style w:type="paragraph" w:styleId="891">
    <w:name w:val="Heading 2"/>
    <w:basedOn w:val="1067"/>
    <w:next w:val="1067"/>
    <w:link w:val="8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92">
    <w:name w:val="Heading 2 Char"/>
    <w:link w:val="891"/>
    <w:uiPriority w:val="9"/>
    <w:rPr>
      <w:rFonts w:ascii="Arial" w:hAnsi="Arial" w:eastAsia="Arial" w:cs="Arial"/>
      <w:sz w:val="34"/>
    </w:rPr>
  </w:style>
  <w:style w:type="paragraph" w:styleId="893">
    <w:name w:val="Heading 3"/>
    <w:basedOn w:val="1067"/>
    <w:next w:val="1067"/>
    <w:link w:val="8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94">
    <w:name w:val="Heading 3 Char"/>
    <w:link w:val="893"/>
    <w:uiPriority w:val="9"/>
    <w:rPr>
      <w:rFonts w:ascii="Arial" w:hAnsi="Arial" w:eastAsia="Arial" w:cs="Arial"/>
      <w:sz w:val="30"/>
      <w:szCs w:val="30"/>
    </w:rPr>
  </w:style>
  <w:style w:type="paragraph" w:styleId="895">
    <w:name w:val="Heading 4"/>
    <w:basedOn w:val="1067"/>
    <w:next w:val="1067"/>
    <w:link w:val="89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96">
    <w:name w:val="Heading 4 Char"/>
    <w:link w:val="895"/>
    <w:uiPriority w:val="9"/>
    <w:rPr>
      <w:rFonts w:ascii="Arial" w:hAnsi="Arial" w:eastAsia="Arial" w:cs="Arial"/>
      <w:b/>
      <w:bCs/>
      <w:sz w:val="26"/>
      <w:szCs w:val="26"/>
    </w:rPr>
  </w:style>
  <w:style w:type="paragraph" w:styleId="897">
    <w:name w:val="Heading 5"/>
    <w:basedOn w:val="1067"/>
    <w:next w:val="1067"/>
    <w:link w:val="8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98">
    <w:name w:val="Heading 5 Char"/>
    <w:link w:val="897"/>
    <w:uiPriority w:val="9"/>
    <w:rPr>
      <w:rFonts w:ascii="Arial" w:hAnsi="Arial" w:eastAsia="Arial" w:cs="Arial"/>
      <w:b/>
      <w:bCs/>
      <w:sz w:val="24"/>
      <w:szCs w:val="24"/>
    </w:rPr>
  </w:style>
  <w:style w:type="paragraph" w:styleId="899">
    <w:name w:val="Heading 6"/>
    <w:basedOn w:val="1067"/>
    <w:next w:val="1067"/>
    <w:link w:val="9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00">
    <w:name w:val="Heading 6 Char"/>
    <w:link w:val="899"/>
    <w:uiPriority w:val="9"/>
    <w:rPr>
      <w:rFonts w:ascii="Arial" w:hAnsi="Arial" w:eastAsia="Arial" w:cs="Arial"/>
      <w:b/>
      <w:bCs/>
      <w:sz w:val="22"/>
      <w:szCs w:val="22"/>
    </w:rPr>
  </w:style>
  <w:style w:type="paragraph" w:styleId="901">
    <w:name w:val="Heading 7"/>
    <w:basedOn w:val="1067"/>
    <w:next w:val="1067"/>
    <w:link w:val="9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02">
    <w:name w:val="Heading 7 Char"/>
    <w:link w:val="9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03">
    <w:name w:val="Heading 8"/>
    <w:basedOn w:val="1067"/>
    <w:next w:val="1067"/>
    <w:link w:val="9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04">
    <w:name w:val="Heading 8 Char"/>
    <w:link w:val="903"/>
    <w:uiPriority w:val="9"/>
    <w:rPr>
      <w:rFonts w:ascii="Arial" w:hAnsi="Arial" w:eastAsia="Arial" w:cs="Arial"/>
      <w:i/>
      <w:iCs/>
      <w:sz w:val="22"/>
      <w:szCs w:val="22"/>
    </w:rPr>
  </w:style>
  <w:style w:type="paragraph" w:styleId="905">
    <w:name w:val="Heading 9"/>
    <w:basedOn w:val="1067"/>
    <w:next w:val="1067"/>
    <w:link w:val="9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6">
    <w:name w:val="Heading 9 Char"/>
    <w:link w:val="905"/>
    <w:uiPriority w:val="9"/>
    <w:rPr>
      <w:rFonts w:ascii="Arial" w:hAnsi="Arial" w:eastAsia="Arial" w:cs="Arial"/>
      <w:i/>
      <w:iCs/>
      <w:sz w:val="21"/>
      <w:szCs w:val="21"/>
    </w:rPr>
  </w:style>
  <w:style w:type="paragraph" w:styleId="907">
    <w:name w:val="List Paragraph"/>
    <w:basedOn w:val="1067"/>
    <w:uiPriority w:val="34"/>
    <w:qFormat/>
    <w:pPr>
      <w:contextualSpacing/>
      <w:ind w:left="720"/>
    </w:pPr>
  </w:style>
  <w:style w:type="paragraph" w:styleId="908">
    <w:name w:val="No Spacing"/>
    <w:uiPriority w:val="1"/>
    <w:qFormat/>
    <w:pPr>
      <w:spacing w:before="0" w:after="0" w:line="240" w:lineRule="auto"/>
    </w:pPr>
  </w:style>
  <w:style w:type="paragraph" w:styleId="909">
    <w:name w:val="Title"/>
    <w:basedOn w:val="1067"/>
    <w:next w:val="1067"/>
    <w:link w:val="9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10">
    <w:name w:val="Title Char"/>
    <w:link w:val="909"/>
    <w:uiPriority w:val="10"/>
    <w:rPr>
      <w:sz w:val="48"/>
      <w:szCs w:val="48"/>
    </w:rPr>
  </w:style>
  <w:style w:type="paragraph" w:styleId="911">
    <w:name w:val="Subtitle"/>
    <w:basedOn w:val="1067"/>
    <w:next w:val="1067"/>
    <w:link w:val="912"/>
    <w:uiPriority w:val="11"/>
    <w:qFormat/>
    <w:pPr>
      <w:spacing w:before="200" w:after="200"/>
    </w:pPr>
    <w:rPr>
      <w:sz w:val="24"/>
      <w:szCs w:val="24"/>
    </w:rPr>
  </w:style>
  <w:style w:type="character" w:styleId="912">
    <w:name w:val="Subtitle Char"/>
    <w:link w:val="911"/>
    <w:uiPriority w:val="11"/>
    <w:rPr>
      <w:sz w:val="24"/>
      <w:szCs w:val="24"/>
    </w:rPr>
  </w:style>
  <w:style w:type="paragraph" w:styleId="913">
    <w:name w:val="Quote"/>
    <w:basedOn w:val="1067"/>
    <w:next w:val="1067"/>
    <w:link w:val="914"/>
    <w:uiPriority w:val="29"/>
    <w:qFormat/>
    <w:pPr>
      <w:ind w:left="720" w:right="720"/>
    </w:pPr>
    <w:rPr>
      <w:i/>
    </w:rPr>
  </w:style>
  <w:style w:type="character" w:styleId="914">
    <w:name w:val="Quote Char"/>
    <w:link w:val="913"/>
    <w:uiPriority w:val="29"/>
    <w:rPr>
      <w:i/>
    </w:rPr>
  </w:style>
  <w:style w:type="paragraph" w:styleId="915">
    <w:name w:val="Intense Quote"/>
    <w:basedOn w:val="1067"/>
    <w:next w:val="1067"/>
    <w:link w:val="9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16">
    <w:name w:val="Intense Quote Char"/>
    <w:link w:val="915"/>
    <w:uiPriority w:val="30"/>
    <w:rPr>
      <w:i/>
    </w:rPr>
  </w:style>
  <w:style w:type="paragraph" w:styleId="917">
    <w:name w:val="Header"/>
    <w:basedOn w:val="1067"/>
    <w:link w:val="9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918">
    <w:name w:val="Header Char"/>
    <w:link w:val="917"/>
    <w:uiPriority w:val="99"/>
  </w:style>
  <w:style w:type="paragraph" w:styleId="919">
    <w:name w:val="Footer"/>
    <w:basedOn w:val="1067"/>
    <w:link w:val="9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920">
    <w:name w:val="Footer Char"/>
    <w:link w:val="919"/>
    <w:uiPriority w:val="99"/>
  </w:style>
  <w:style w:type="paragraph" w:styleId="921">
    <w:name w:val="Caption"/>
    <w:basedOn w:val="1067"/>
    <w:next w:val="106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22">
    <w:name w:val="Caption Char"/>
    <w:basedOn w:val="921"/>
    <w:link w:val="919"/>
    <w:uiPriority w:val="99"/>
  </w:style>
  <w:style w:type="table" w:styleId="92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5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5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5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5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5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6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6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6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6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6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6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8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8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8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1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1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1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1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1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2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2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2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2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2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2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4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4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4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4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49">
    <w:name w:val="Hyperlink"/>
    <w:uiPriority w:val="99"/>
    <w:unhideWhenUsed/>
    <w:rPr>
      <w:color w:val="0000ff" w:themeColor="hyperlink"/>
      <w:u w:val="single"/>
    </w:rPr>
  </w:style>
  <w:style w:type="paragraph" w:styleId="1050">
    <w:name w:val="footnote text"/>
    <w:basedOn w:val="1067"/>
    <w:link w:val="1051"/>
    <w:uiPriority w:val="99"/>
    <w:semiHidden/>
    <w:unhideWhenUsed/>
    <w:pPr>
      <w:spacing w:after="40" w:line="240" w:lineRule="auto"/>
    </w:pPr>
    <w:rPr>
      <w:sz w:val="18"/>
    </w:rPr>
  </w:style>
  <w:style w:type="character" w:styleId="1051">
    <w:name w:val="Footnote Text Char"/>
    <w:link w:val="1050"/>
    <w:uiPriority w:val="99"/>
    <w:rPr>
      <w:sz w:val="18"/>
    </w:rPr>
  </w:style>
  <w:style w:type="character" w:styleId="1052">
    <w:name w:val="footnote reference"/>
    <w:uiPriority w:val="99"/>
    <w:unhideWhenUsed/>
    <w:rPr>
      <w:vertAlign w:val="superscript"/>
    </w:rPr>
  </w:style>
  <w:style w:type="paragraph" w:styleId="1053">
    <w:name w:val="endnote text"/>
    <w:basedOn w:val="1067"/>
    <w:link w:val="1054"/>
    <w:uiPriority w:val="99"/>
    <w:semiHidden/>
    <w:unhideWhenUsed/>
    <w:pPr>
      <w:spacing w:after="0" w:line="240" w:lineRule="auto"/>
    </w:pPr>
    <w:rPr>
      <w:sz w:val="20"/>
    </w:rPr>
  </w:style>
  <w:style w:type="character" w:styleId="1054">
    <w:name w:val="Endnote Text Char"/>
    <w:link w:val="1053"/>
    <w:uiPriority w:val="99"/>
    <w:rPr>
      <w:sz w:val="20"/>
    </w:rPr>
  </w:style>
  <w:style w:type="character" w:styleId="1055">
    <w:name w:val="endnote reference"/>
    <w:uiPriority w:val="99"/>
    <w:semiHidden/>
    <w:unhideWhenUsed/>
    <w:rPr>
      <w:vertAlign w:val="superscript"/>
    </w:rPr>
  </w:style>
  <w:style w:type="paragraph" w:styleId="1056">
    <w:name w:val="toc 1"/>
    <w:basedOn w:val="1067"/>
    <w:next w:val="1067"/>
    <w:uiPriority w:val="39"/>
    <w:unhideWhenUsed/>
    <w:pPr>
      <w:ind w:left="0" w:right="0" w:firstLine="0"/>
      <w:spacing w:after="57"/>
    </w:pPr>
  </w:style>
  <w:style w:type="paragraph" w:styleId="1057">
    <w:name w:val="toc 2"/>
    <w:basedOn w:val="1067"/>
    <w:next w:val="1067"/>
    <w:uiPriority w:val="39"/>
    <w:unhideWhenUsed/>
    <w:pPr>
      <w:ind w:left="283" w:right="0" w:firstLine="0"/>
      <w:spacing w:after="57"/>
    </w:pPr>
  </w:style>
  <w:style w:type="paragraph" w:styleId="1058">
    <w:name w:val="toc 3"/>
    <w:basedOn w:val="1067"/>
    <w:next w:val="1067"/>
    <w:uiPriority w:val="39"/>
    <w:unhideWhenUsed/>
    <w:pPr>
      <w:ind w:left="567" w:right="0" w:firstLine="0"/>
      <w:spacing w:after="57"/>
    </w:pPr>
  </w:style>
  <w:style w:type="paragraph" w:styleId="1059">
    <w:name w:val="toc 4"/>
    <w:basedOn w:val="1067"/>
    <w:next w:val="1067"/>
    <w:uiPriority w:val="39"/>
    <w:unhideWhenUsed/>
    <w:pPr>
      <w:ind w:left="850" w:right="0" w:firstLine="0"/>
      <w:spacing w:after="57"/>
    </w:pPr>
  </w:style>
  <w:style w:type="paragraph" w:styleId="1060">
    <w:name w:val="toc 5"/>
    <w:basedOn w:val="1067"/>
    <w:next w:val="1067"/>
    <w:uiPriority w:val="39"/>
    <w:unhideWhenUsed/>
    <w:pPr>
      <w:ind w:left="1134" w:right="0" w:firstLine="0"/>
      <w:spacing w:after="57"/>
    </w:pPr>
  </w:style>
  <w:style w:type="paragraph" w:styleId="1061">
    <w:name w:val="toc 6"/>
    <w:basedOn w:val="1067"/>
    <w:next w:val="1067"/>
    <w:uiPriority w:val="39"/>
    <w:unhideWhenUsed/>
    <w:pPr>
      <w:ind w:left="1417" w:right="0" w:firstLine="0"/>
      <w:spacing w:after="57"/>
    </w:pPr>
  </w:style>
  <w:style w:type="paragraph" w:styleId="1062">
    <w:name w:val="toc 7"/>
    <w:basedOn w:val="1067"/>
    <w:next w:val="1067"/>
    <w:uiPriority w:val="39"/>
    <w:unhideWhenUsed/>
    <w:pPr>
      <w:ind w:left="1701" w:right="0" w:firstLine="0"/>
      <w:spacing w:after="57"/>
    </w:pPr>
  </w:style>
  <w:style w:type="paragraph" w:styleId="1063">
    <w:name w:val="toc 8"/>
    <w:basedOn w:val="1067"/>
    <w:next w:val="1067"/>
    <w:uiPriority w:val="39"/>
    <w:unhideWhenUsed/>
    <w:pPr>
      <w:ind w:left="1984" w:right="0" w:firstLine="0"/>
      <w:spacing w:after="57"/>
    </w:pPr>
  </w:style>
  <w:style w:type="paragraph" w:styleId="1064">
    <w:name w:val="toc 9"/>
    <w:basedOn w:val="1067"/>
    <w:next w:val="1067"/>
    <w:uiPriority w:val="39"/>
    <w:unhideWhenUsed/>
    <w:pPr>
      <w:ind w:left="2268" w:right="0" w:firstLine="0"/>
      <w:spacing w:after="57"/>
    </w:pPr>
  </w:style>
  <w:style w:type="paragraph" w:styleId="1065">
    <w:name w:val="TOC Heading"/>
    <w:uiPriority w:val="39"/>
    <w:unhideWhenUsed/>
  </w:style>
  <w:style w:type="paragraph" w:styleId="1066">
    <w:name w:val="table of figures"/>
    <w:basedOn w:val="1067"/>
    <w:next w:val="1067"/>
    <w:uiPriority w:val="99"/>
    <w:unhideWhenUsed/>
    <w:pPr>
      <w:spacing w:after="0" w:afterAutospacing="0"/>
    </w:pPr>
  </w:style>
  <w:style w:type="paragraph" w:styleId="1067" w:default="1">
    <w:name w:val="Normal"/>
    <w:next w:val="1067"/>
    <w:link w:val="1067"/>
    <w:qFormat/>
    <w:rPr>
      <w:color w:val="333333"/>
      <w:sz w:val="28"/>
      <w:szCs w:val="16"/>
      <w:lang w:val="ru-RU" w:eastAsia="ru-RU" w:bidi="ar-SA"/>
    </w:rPr>
  </w:style>
  <w:style w:type="paragraph" w:styleId="1068">
    <w:name w:val="Заголовок 1"/>
    <w:basedOn w:val="1067"/>
    <w:next w:val="1067"/>
    <w:link w:val="1094"/>
    <w:uiPriority w:val="9"/>
    <w:qFormat/>
    <w:pPr>
      <w:keepNext/>
      <w:outlineLvl w:val="0"/>
    </w:pPr>
    <w:rPr>
      <w:rFonts w:eastAsia="Arial Unicode MS"/>
      <w:b/>
      <w:bCs/>
      <w:i/>
      <w:iCs/>
      <w:color w:val="000000"/>
      <w:szCs w:val="24"/>
    </w:rPr>
  </w:style>
  <w:style w:type="paragraph" w:styleId="1069">
    <w:name w:val="Заголовок 2"/>
    <w:basedOn w:val="1067"/>
    <w:next w:val="1067"/>
    <w:link w:val="1067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styleId="1070">
    <w:name w:val="Основной шрифт абзаца"/>
    <w:next w:val="1070"/>
    <w:link w:val="1067"/>
    <w:semiHidden/>
  </w:style>
  <w:style w:type="table" w:styleId="1071">
    <w:name w:val="Обычная таблица"/>
    <w:next w:val="1071"/>
    <w:link w:val="1067"/>
    <w:semiHidden/>
    <w:tblPr/>
  </w:style>
  <w:style w:type="numbering" w:styleId="1072">
    <w:name w:val="Нет списка"/>
    <w:next w:val="1072"/>
    <w:link w:val="1067"/>
    <w:semiHidden/>
  </w:style>
  <w:style w:type="paragraph" w:styleId="1073">
    <w:name w:val="Верхний колонтитул"/>
    <w:basedOn w:val="1067"/>
    <w:next w:val="1073"/>
    <w:link w:val="1067"/>
    <w:pPr>
      <w:tabs>
        <w:tab w:val="center" w:pos="4677" w:leader="none"/>
        <w:tab w:val="right" w:pos="9355" w:leader="none"/>
      </w:tabs>
    </w:pPr>
  </w:style>
  <w:style w:type="paragraph" w:styleId="1074">
    <w:name w:val="Нижний колонтитул"/>
    <w:basedOn w:val="1067"/>
    <w:next w:val="1074"/>
    <w:link w:val="1067"/>
    <w:pPr>
      <w:tabs>
        <w:tab w:val="center" w:pos="4677" w:leader="none"/>
        <w:tab w:val="right" w:pos="9355" w:leader="none"/>
      </w:tabs>
    </w:pPr>
  </w:style>
  <w:style w:type="table" w:styleId="1075">
    <w:name w:val="Сетка таблицы"/>
    <w:basedOn w:val="1071"/>
    <w:next w:val="1075"/>
    <w:link w:val="1067"/>
    <w:uiPriority w:val="59"/>
    <w:tblPr/>
  </w:style>
  <w:style w:type="character" w:styleId="1076">
    <w:name w:val="Номер страницы"/>
    <w:basedOn w:val="1070"/>
    <w:next w:val="1076"/>
    <w:link w:val="1067"/>
  </w:style>
  <w:style w:type="paragraph" w:styleId="1077">
    <w:name w:val="Текст выноски"/>
    <w:basedOn w:val="1067"/>
    <w:next w:val="1077"/>
    <w:link w:val="1067"/>
    <w:semiHidden/>
    <w:rPr>
      <w:rFonts w:ascii="Tahoma" w:hAnsi="Tahoma" w:cs="Tahoma"/>
      <w:sz w:val="16"/>
      <w:szCs w:val="16"/>
    </w:rPr>
  </w:style>
  <w:style w:type="paragraph" w:styleId="1078">
    <w:name w:val="Основной текст"/>
    <w:basedOn w:val="1067"/>
    <w:next w:val="1078"/>
    <w:link w:val="1067"/>
    <w:rPr>
      <w:color w:val="000000"/>
      <w:szCs w:val="24"/>
    </w:rPr>
  </w:style>
  <w:style w:type="paragraph" w:styleId="1079">
    <w:name w:val="Основной текст с отступом 2"/>
    <w:basedOn w:val="1067"/>
    <w:next w:val="1079"/>
    <w:link w:val="1067"/>
    <w:pPr>
      <w:ind w:left="360"/>
    </w:pPr>
    <w:rPr>
      <w:color w:val="000000"/>
      <w:szCs w:val="24"/>
    </w:rPr>
  </w:style>
  <w:style w:type="paragraph" w:styleId="1080">
    <w:name w:val="Обычный (веб)"/>
    <w:basedOn w:val="1067"/>
    <w:next w:val="1080"/>
    <w:link w:val="1089"/>
    <w:pPr>
      <w:spacing w:before="100" w:beforeAutospacing="1" w:after="100" w:afterAutospacing="1"/>
    </w:pPr>
    <w:rPr>
      <w:color w:val="000000"/>
      <w:sz w:val="24"/>
      <w:szCs w:val="24"/>
      <w:lang w:val="en-US" w:eastAsia="en-US"/>
    </w:rPr>
  </w:style>
  <w:style w:type="paragraph" w:styleId="1081">
    <w:name w:val="Основной текст с отступом 3"/>
    <w:basedOn w:val="1067"/>
    <w:next w:val="1081"/>
    <w:link w:val="1067"/>
    <w:pPr>
      <w:ind w:left="283"/>
      <w:spacing w:after="120"/>
    </w:pPr>
    <w:rPr>
      <w:sz w:val="16"/>
    </w:rPr>
  </w:style>
  <w:style w:type="paragraph" w:styleId="1082">
    <w:name w:val="Основной текст 3"/>
    <w:basedOn w:val="1067"/>
    <w:next w:val="1082"/>
    <w:link w:val="1067"/>
    <w:pPr>
      <w:spacing w:after="120"/>
    </w:pPr>
    <w:rPr>
      <w:sz w:val="16"/>
    </w:rPr>
  </w:style>
  <w:style w:type="paragraph" w:styleId="1083">
    <w:name w:val="Основной текст 2"/>
    <w:basedOn w:val="1067"/>
    <w:next w:val="1083"/>
    <w:link w:val="1067"/>
    <w:pPr>
      <w:spacing w:after="120" w:line="480" w:lineRule="auto"/>
    </w:pPr>
  </w:style>
  <w:style w:type="paragraph" w:styleId="1084">
    <w:name w:val="Абзац списка"/>
    <w:basedOn w:val="1067"/>
    <w:next w:val="1084"/>
    <w:link w:val="1067"/>
    <w:uiPriority w:val="34"/>
    <w:qFormat/>
    <w:pPr>
      <w:contextualSpacing/>
      <w:ind w:left="720"/>
    </w:pPr>
    <w:rPr>
      <w:color w:val="000000"/>
      <w:sz w:val="24"/>
      <w:szCs w:val="20"/>
    </w:rPr>
  </w:style>
  <w:style w:type="paragraph" w:styleId="1085">
    <w:name w:val="Обычный1"/>
    <w:next w:val="1085"/>
    <w:link w:val="1067"/>
    <w:pPr>
      <w:ind w:firstLine="420"/>
      <w:jc w:val="both"/>
      <w:spacing w:line="260" w:lineRule="auto"/>
      <w:widowControl w:val="off"/>
    </w:pPr>
    <w:rPr>
      <w:sz w:val="18"/>
      <w:lang w:val="ru-RU" w:eastAsia="ru-RU" w:bidi="ar-SA"/>
    </w:rPr>
  </w:style>
  <w:style w:type="character" w:styleId="1086">
    <w:name w:val="apple-converted-space"/>
    <w:next w:val="1086"/>
    <w:link w:val="1067"/>
  </w:style>
  <w:style w:type="paragraph" w:styleId="1087">
    <w:name w:val="Default"/>
    <w:next w:val="1087"/>
    <w:link w:val="1067"/>
    <w:rPr>
      <w:color w:val="000000"/>
      <w:sz w:val="24"/>
      <w:szCs w:val="24"/>
      <w:lang w:val="ru-RU" w:eastAsia="ru-RU" w:bidi="ar-SA"/>
    </w:rPr>
  </w:style>
  <w:style w:type="character" w:styleId="1088">
    <w:name w:val="Строгий"/>
    <w:next w:val="1088"/>
    <w:link w:val="1067"/>
    <w:uiPriority w:val="22"/>
    <w:qFormat/>
    <w:rPr>
      <w:b/>
      <w:bCs/>
    </w:rPr>
  </w:style>
  <w:style w:type="character" w:styleId="1089">
    <w:name w:val="Обычный (веб) Знак"/>
    <w:next w:val="1089"/>
    <w:link w:val="1080"/>
    <w:uiPriority w:val="99"/>
    <w:rPr>
      <w:sz w:val="24"/>
      <w:szCs w:val="24"/>
      <w:lang w:bidi="ar-SA"/>
    </w:rPr>
  </w:style>
  <w:style w:type="paragraph" w:styleId="1090">
    <w:name w:val="Без интервала"/>
    <w:next w:val="1090"/>
    <w:link w:val="1091"/>
    <w:uiPriority w:val="1"/>
    <w:qFormat/>
    <w:rPr>
      <w:rFonts w:eastAsia="Calibri"/>
      <w:sz w:val="22"/>
      <w:szCs w:val="22"/>
      <w:lang w:val="ru-RU" w:eastAsia="en-US" w:bidi="ar-SA"/>
    </w:rPr>
  </w:style>
  <w:style w:type="character" w:styleId="1091">
    <w:name w:val="Без интервала Знак"/>
    <w:next w:val="1091"/>
    <w:link w:val="1090"/>
    <w:uiPriority w:val="1"/>
    <w:rPr>
      <w:rFonts w:eastAsia="Calibri"/>
      <w:sz w:val="22"/>
      <w:szCs w:val="22"/>
      <w:lang w:val="ru-RU" w:eastAsia="en-US" w:bidi="ar-SA"/>
    </w:rPr>
  </w:style>
  <w:style w:type="paragraph" w:styleId="1092">
    <w:name w:val="clear"/>
    <w:basedOn w:val="1067"/>
    <w:next w:val="1092"/>
    <w:link w:val="1067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093">
    <w:name w:val="translation"/>
    <w:basedOn w:val="1067"/>
    <w:next w:val="1093"/>
    <w:link w:val="1067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1094">
    <w:name w:val="Заголовок 1 Знак"/>
    <w:next w:val="1094"/>
    <w:link w:val="1068"/>
    <w:uiPriority w:val="9"/>
    <w:rPr>
      <w:rFonts w:eastAsia="Arial Unicode MS"/>
      <w:b/>
      <w:bCs/>
      <w:i/>
      <w:iCs/>
      <w:sz w:val="28"/>
      <w:szCs w:val="24"/>
    </w:rPr>
  </w:style>
  <w:style w:type="paragraph" w:styleId="1095">
    <w:name w:val="Standard"/>
    <w:next w:val="1095"/>
    <w:link w:val="1067"/>
    <w:pPr>
      <w:widowControl w:val="off"/>
    </w:pPr>
    <w:rPr>
      <w:rFonts w:eastAsia="Andale Sans UI" w:cs="Tahoma"/>
      <w:sz w:val="24"/>
      <w:szCs w:val="24"/>
      <w:lang w:val="de-DE" w:eastAsia="ja-JP" w:bidi="fa-IR"/>
    </w:rPr>
  </w:style>
  <w:style w:type="table" w:styleId="1096">
    <w:name w:val="Сетка таблицы1"/>
    <w:basedOn w:val="1071"/>
    <w:next w:val="1075"/>
    <w:link w:val="106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1097">
    <w:name w:val="Сетка таблицы2"/>
    <w:basedOn w:val="1071"/>
    <w:next w:val="1075"/>
    <w:link w:val="106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1098">
    <w:name w:val="Сетка таблицы3"/>
    <w:basedOn w:val="1071"/>
    <w:next w:val="1075"/>
    <w:link w:val="106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1099">
    <w:name w:val="Сетка таблицы4"/>
    <w:basedOn w:val="1071"/>
    <w:next w:val="1075"/>
    <w:link w:val="1067"/>
    <w:uiPriority w:val="59"/>
    <w:rPr>
      <w:rFonts w:ascii="Calibri" w:hAnsi="Calibri" w:eastAsia="Calibri"/>
      <w:sz w:val="22"/>
      <w:szCs w:val="22"/>
      <w:lang w:eastAsia="en-US"/>
    </w:rPr>
    <w:tblPr/>
  </w:style>
  <w:style w:type="table" w:styleId="1100">
    <w:name w:val="Сетка таблицы5"/>
    <w:basedOn w:val="1071"/>
    <w:next w:val="1075"/>
    <w:link w:val="106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1101">
    <w:name w:val="Сетка таблицы6"/>
    <w:basedOn w:val="1071"/>
    <w:next w:val="1075"/>
    <w:link w:val="106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1102">
    <w:name w:val="Сетка таблицы7"/>
    <w:basedOn w:val="1071"/>
    <w:next w:val="1075"/>
    <w:link w:val="106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paragraph" w:styleId="1103">
    <w:name w:val="rtecenter"/>
    <w:basedOn w:val="1067"/>
    <w:next w:val="1103"/>
    <w:link w:val="1067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1104">
    <w:name w:val="Выделение"/>
    <w:next w:val="1104"/>
    <w:link w:val="1067"/>
    <w:uiPriority w:val="20"/>
    <w:qFormat/>
    <w:rPr>
      <w:i/>
      <w:iCs/>
    </w:rPr>
  </w:style>
  <w:style w:type="table" w:styleId="1105">
    <w:name w:val="Table Normal"/>
    <w:next w:val="1105"/>
    <w:link w:val="1067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Arial Unicode MS"/>
      <w:lang w:val="ru-RU" w:eastAsia="ru-RU" w:bidi="ar-SA"/>
    </w:rPr>
    <w:tblPr/>
  </w:style>
  <w:style w:type="paragraph" w:styleId="1106">
    <w:name w:val="По умолчанию"/>
    <w:next w:val="1106"/>
    <w:link w:val="1067"/>
    <w:pPr>
      <w:spacing w:before="160" w:line="288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 Neue" w:hAnsi="Helvetica Neue" w:eastAsia="Arial Unicode MS" w:cs="Arial Unicode MS"/>
      <w:color w:val="000000"/>
      <w:sz w:val="24"/>
      <w:szCs w:val="24"/>
      <w:lang w:val="ru-RU" w:eastAsia="ru-RU" w:bidi="ar-SA"/>
    </w:rPr>
  </w:style>
  <w:style w:type="character" w:styleId="1107" w:default="1">
    <w:name w:val="Default Paragraph Font"/>
    <w:uiPriority w:val="1"/>
    <w:semiHidden/>
    <w:unhideWhenUsed/>
  </w:style>
  <w:style w:type="numbering" w:styleId="1108" w:default="1">
    <w:name w:val="No List"/>
    <w:uiPriority w:val="99"/>
    <w:semiHidden/>
    <w:unhideWhenUsed/>
  </w:style>
  <w:style w:type="table" w:styleId="110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2.png"/><Relationship Id="rId12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ОГОУ ДОД ОЦДОД</Company>
  <DocSecurity>0</DocSecurity>
  <HyperlinksChanged>false</HyperlinksChanged>
  <ScaleCrop>false</ScaleCrop>
  <SharedDoc>false</SharedDoc>
  <Template>Шаблон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Егор А. Ильин</dc:creator>
  <cp:revision>4</cp:revision>
  <dcterms:created xsi:type="dcterms:W3CDTF">2025-10-13T05:13:00Z</dcterms:created>
  <dcterms:modified xsi:type="dcterms:W3CDTF">2025-12-03T05:06:03Z</dcterms:modified>
  <cp:version>983040</cp:version>
</cp:coreProperties>
</file>